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20" w:left="7200"/>
        <w:jc w:val="center"/>
        <w:rPr>
          <w:rFonts w:ascii="Arial" w:hAnsi="Arial" w:eastAsia="Arial" w:cs="Arial"/>
          <w:b/>
          <w:color w:val="002f6c"/>
        </w:rPr>
      </w:pPr>
      <w:r>
        <w:rPr>
          <w:rFonts w:ascii="Arial" w:hAnsi="Arial" w:eastAsia="Arial" w:cs="Arial"/>
          <w:b/>
          <w:color w:val="002f6c"/>
        </w:rPr>
        <w:t xml:space="preserve">ПРОЄКТ</w:t>
      </w:r>
      <w:r>
        <w:rPr>
          <w:rFonts w:ascii="Arial" w:hAnsi="Arial" w:eastAsia="Arial" w:cs="Arial"/>
          <w:b/>
          <w:color w:val="002f6c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color w:val="002f6c"/>
        </w:rPr>
      </w:pPr>
      <w:r>
        <w:rPr>
          <w:rFonts w:ascii="Arial" w:hAnsi="Arial" w:eastAsia="Arial" w:cs="Arial"/>
          <w:b/>
          <w:color w:val="002f6c"/>
        </w:rPr>
        <w:t xml:space="preserve">Семінар на тему: </w:t>
      </w:r>
      <w:r>
        <w:rPr>
          <w:rFonts w:ascii="Arial" w:hAnsi="Arial" w:eastAsia="Arial" w:cs="Arial"/>
          <w:b/>
          <w:color w:val="002f6c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b/>
          <w:color w:val="002f6c"/>
        </w:rPr>
      </w:pPr>
      <w:r>
        <w:rPr>
          <w:rFonts w:ascii="Arial" w:hAnsi="Arial" w:eastAsia="Arial" w:cs="Arial"/>
          <w:b/>
          <w:color w:val="002f6c"/>
        </w:rPr>
        <w:t xml:space="preserve">«</w:t>
      </w:r>
      <w:r>
        <w:rPr>
          <w:rFonts w:ascii="Arial" w:hAnsi="Arial" w:eastAsia="Arial" w:cs="Arial"/>
          <w:b/>
          <w:color w:val="002f6c"/>
        </w:rPr>
        <w:t xml:space="preserve">ПЕНСІЇ ДЛЯ ОСІБ З ІНВАЛІДНІСТЮ: УМОВИ ПРИЗНАЧЕННЯ, </w:t>
      </w:r>
      <w:r>
        <w:rPr>
          <w:rFonts w:ascii="Arial" w:hAnsi="Arial" w:eastAsia="Arial" w:cs="Arial"/>
          <w:b/>
          <w:color w:val="002f6c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b/>
          <w:color w:val="002f6c"/>
        </w:rPr>
      </w:pPr>
      <w:r>
        <w:rPr>
          <w:rFonts w:ascii="Arial" w:hAnsi="Arial" w:eastAsia="Arial" w:cs="Arial"/>
          <w:b/>
          <w:color w:val="002f6c"/>
        </w:rPr>
        <w:t xml:space="preserve">ОБЧИСЛЕННЯ РОЗМІРІВ ТА ДОДАТКОВІ ГАРАНТІЇ</w:t>
      </w:r>
      <w:r>
        <w:rPr>
          <w:rFonts w:ascii="Arial" w:hAnsi="Arial" w:eastAsia="Arial" w:cs="Arial"/>
          <w:b/>
          <w:color w:val="002f6c"/>
        </w:rPr>
        <w:t xml:space="preserve">»</w:t>
      </w:r>
      <w:r>
        <w:rPr>
          <w:rFonts w:ascii="Arial" w:hAnsi="Arial" w:eastAsia="Arial" w:cs="Arial"/>
          <w:b/>
          <w:color w:val="002f6c"/>
        </w:rPr>
        <w:t xml:space="preserve"> </w:t>
      </w:r>
      <w:r>
        <w:rPr>
          <w:rFonts w:ascii="Arial" w:hAnsi="Arial" w:eastAsia="Arial" w:cs="Arial"/>
          <w:b/>
          <w:color w:val="002f6c"/>
        </w:rPr>
      </w:r>
    </w:p>
    <w:p>
      <w:pPr>
        <w:pBdr/>
        <w:spacing w:after="0" w:line="240" w:lineRule="auto"/>
        <w:ind w:right="-217"/>
        <w:jc w:val="both"/>
        <w:outlineLvl w:val="0"/>
        <w:rPr>
          <w:rFonts w:ascii="Arial" w:hAnsi="Arial" w:eastAsia="Times New Roman" w:cs="Arial"/>
          <w:position w:val="-1"/>
          <w:lang w:val="ru-RU"/>
        </w:rPr>
      </w:pPr>
      <w:r>
        <w:rPr>
          <w:rFonts w:ascii="Arial" w:hAnsi="Arial" w:eastAsia="Times New Roman" w:cs="Arial"/>
          <w:position w:val="-1"/>
          <w:lang w:val="ru-RU"/>
        </w:rPr>
      </w:r>
      <w:r>
        <w:rPr>
          <w:rFonts w:ascii="Arial" w:hAnsi="Arial" w:eastAsia="Times New Roman" w:cs="Arial"/>
          <w:position w:val="-1"/>
          <w:lang w:val="ru-RU"/>
        </w:rPr>
      </w:r>
    </w:p>
    <w:p>
      <w:pPr>
        <w:pBdr/>
        <w:spacing w:after="0" w:line="240" w:lineRule="auto"/>
        <w:ind w:right="-217"/>
        <w:jc w:val="both"/>
        <w:outlineLvl w:val="0"/>
        <w:rPr>
          <w:rFonts w:ascii="Arial" w:hAnsi="Arial" w:eastAsia="Times New Roman" w:cs="Arial"/>
          <w:b/>
          <w:bCs/>
          <w:position w:val="-1"/>
          <w:lang w:val="ru-RU"/>
        </w:rPr>
      </w:pP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Дата та час: 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0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3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 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лип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ня 2025 року, з 1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1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.00 до 1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3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.00</w:t>
      </w:r>
      <w:r>
        <w:rPr>
          <w:rFonts w:ascii="Arial" w:hAnsi="Arial" w:eastAsia="Times New Roman" w:cs="Arial"/>
          <w:b/>
          <w:bCs/>
          <w:position w:val="-1"/>
          <w:lang w:val="ru-RU"/>
        </w:rPr>
      </w:r>
    </w:p>
    <w:p>
      <w:pPr>
        <w:pBdr/>
        <w:spacing w:after="0" w:line="240" w:lineRule="auto"/>
        <w:ind w:right="-217" w:hanging="2"/>
        <w:jc w:val="both"/>
        <w:outlineLvl w:val="0"/>
        <w:rPr>
          <w:rFonts w:ascii="Arial" w:hAnsi="Arial" w:eastAsia="Times New Roman" w:cs="Arial"/>
          <w:b/>
          <w:bCs/>
          <w:position w:val="-1"/>
          <w:lang w:val="ru-RU"/>
        </w:rPr>
      </w:pP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Посилання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 на </w:t>
      </w:r>
      <w:r>
        <w:rPr>
          <w:rFonts w:ascii="Arial" w:hAnsi="Arial" w:eastAsia="Times New Roman" w:cs="Arial"/>
          <w:b/>
          <w:bCs/>
          <w:position w:val="-1"/>
          <w:lang w:val="en-US"/>
        </w:rPr>
        <w:t xml:space="preserve">ZOOM</w:t>
      </w:r>
      <w:r>
        <w:rPr>
          <w:rFonts w:ascii="Arial" w:hAnsi="Arial" w:eastAsia="Times New Roman" w:cs="Arial"/>
          <w:b/>
          <w:bCs/>
          <w:position w:val="-1"/>
          <w:lang w:val="ru-RU"/>
        </w:rPr>
      </w:r>
    </w:p>
    <w:p>
      <w:pPr>
        <w:pBdr/>
        <w:spacing w:after="0" w:line="240" w:lineRule="auto"/>
        <w:ind w:right="-217" w:hanging="3" w:left="1"/>
        <w:jc w:val="both"/>
        <w:outlineLvl w:val="0"/>
        <w:rPr>
          <w:rFonts w:ascii="Arial" w:hAnsi="Arial" w:eastAsia="Times New Roman" w:cs="Arial"/>
          <w:position w:val="-1"/>
          <w:lang w:val="ru-RU"/>
        </w:rPr>
      </w:pPr>
      <w:r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  <w:t xml:space="preserve">https://us06web.zoom.us/j/85478118164?pwd=kmN3qzonD0S1ineAKZVYanFvzvimPh.1</w:t>
      </w:r>
      <w:r>
        <w:rPr>
          <w:rFonts w:ascii="Arial" w:hAnsi="Arial" w:eastAsia="Times New Roman" w:cs="Arial"/>
          <w:position w:val="-1"/>
          <w:lang w:val="ru-RU"/>
        </w:rPr>
      </w:r>
    </w:p>
    <w:p>
      <w:pPr>
        <w:pBdr/>
        <w:spacing w:after="0" w:line="240" w:lineRule="auto"/>
        <w:ind w:right="-217" w:hanging="2"/>
        <w:jc w:val="both"/>
        <w:outlineLvl w:val="0"/>
        <w:rPr>
          <w:rFonts w:ascii="Arial" w:hAnsi="Arial" w:eastAsia="Times New Roman" w:cs="Arial"/>
          <w:position w:val="-1"/>
          <w:lang w:val="ru-RU"/>
        </w:rPr>
      </w:pPr>
      <w:r>
        <w:rPr>
          <w:rFonts w:ascii="Arial" w:hAnsi="Arial" w:eastAsia="Times New Roman" w:cs="Arial"/>
          <w:position w:val="-1"/>
          <w:lang w:val="ru-RU"/>
        </w:rPr>
      </w:r>
      <w:r>
        <w:rPr>
          <w:rFonts w:ascii="Arial" w:hAnsi="Arial" w:eastAsia="Times New Roman" w:cs="Arial"/>
          <w:position w:val="-1"/>
          <w:lang w:val="ru-RU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Форма для 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реєстрації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 </w:t>
      </w:r>
      <w:r>
        <w:rPr>
          <w:rFonts w:ascii="Arial" w:hAnsi="Arial" w:eastAsia="Times New Roman" w:cs="Arial"/>
          <w:b/>
          <w:bCs/>
          <w:position w:val="-1"/>
          <w:lang w:val="ru-RU"/>
        </w:rPr>
        <w:t xml:space="preserve">: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https://forms.gle/ei1VsNk7beEMBgoa8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 w:right="-217" w:hanging="2"/>
        <w:jc w:val="both"/>
        <w:outlineLvl w:val="0"/>
        <w:rPr>
          <w:rFonts w:ascii="Arial" w:hAnsi="Arial" w:eastAsia="Times New Roman" w:cs="Arial"/>
          <w:b/>
          <w:bCs/>
          <w:position w:val="-1"/>
        </w:rPr>
      </w:pPr>
      <w:r>
        <w:rPr>
          <w:rFonts w:ascii="Arial" w:hAnsi="Arial" w:eastAsia="Times New Roman" w:cs="Arial"/>
          <w:b/>
          <w:bCs/>
          <w:position w:val="-1"/>
        </w:rPr>
      </w:r>
      <w:r>
        <w:rPr>
          <w:rFonts w:ascii="Arial" w:hAnsi="Arial" w:eastAsia="Times New Roman" w:cs="Arial"/>
          <w:b/>
          <w:bCs/>
          <w:position w:val="-1"/>
        </w:rPr>
      </w:r>
    </w:p>
    <w:p>
      <w:pPr>
        <w:pBdr/>
        <w:spacing w:after="0" w:line="240" w:lineRule="auto"/>
        <w:ind w:right="-217" w:hanging="2"/>
        <w:jc w:val="both"/>
        <w:outlineLvl w:val="0"/>
        <w:rPr>
          <w:rFonts w:ascii="Arial" w:hAnsi="Arial" w:eastAsia="Times New Roman" w:cs="Arial"/>
          <w:position w:val="-1"/>
          <w:lang w:val="ru-RU"/>
        </w:rPr>
      </w:pPr>
      <w:r>
        <w:rPr>
          <w:rFonts w:ascii="Arial" w:hAnsi="Arial" w:eastAsia="Times New Roman" w:cs="Arial"/>
          <w:position w:val="-1"/>
          <w:lang w:val="ru-RU"/>
        </w:rPr>
      </w:r>
      <w:r>
        <w:rPr>
          <w:rFonts w:ascii="Arial" w:hAnsi="Arial" w:eastAsia="Times New Roman" w:cs="Arial"/>
          <w:position w:val="-1"/>
          <w:lang w:val="ru-RU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</w:rPr>
        <w:t xml:space="preserve">ПРОГРАМА ЗАХОДУ</w:t>
      </w:r>
      <w:r>
        <w:rPr>
          <w:rFonts w:ascii="Arial" w:hAnsi="Arial" w:eastAsia="Arial" w:cs="Arial"/>
          <w:b/>
          <w:u w:val="single"/>
        </w:rPr>
      </w:r>
    </w:p>
    <w:tbl>
      <w:tblPr>
        <w:tblStyle w:val="771"/>
        <w:tblW w:w="9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7839"/>
      </w:tblGrid>
      <w:tr>
        <w:trPr>
          <w:trHeight w:val="249"/>
        </w:trPr>
        <w:tc>
          <w:tcPr>
            <w:shd w:val="clear" w:color="auto" w:fill="6c6463"/>
            <w:tcBorders/>
            <w:tcW w:w="18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color w:val="6c6463"/>
              </w:rPr>
            </w:pPr>
            <w:r>
              <w:rPr>
                <w:rFonts w:ascii="Arial" w:hAnsi="Arial" w:eastAsia="Arial" w:cs="Arial"/>
                <w:b/>
                <w:color w:val="ffffff"/>
              </w:rPr>
              <w:t xml:space="preserve">Час</w:t>
            </w:r>
            <w:r>
              <w:rPr>
                <w:rFonts w:ascii="Arial" w:hAnsi="Arial" w:eastAsia="Arial" w:cs="Arial"/>
                <w:b/>
                <w:color w:val="6c6463"/>
              </w:rPr>
            </w:r>
          </w:p>
        </w:tc>
        <w:tc>
          <w:tcPr>
            <w:shd w:val="clear" w:color="auto" w:fill="6c6463"/>
            <w:tcBorders/>
            <w:tcW w:w="78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color w:val="002f6c"/>
              </w:rPr>
            </w:pPr>
            <w:r>
              <w:rPr>
                <w:rFonts w:ascii="Arial" w:hAnsi="Arial" w:eastAsia="Arial" w:cs="Arial"/>
                <w:b/>
                <w:color w:val="ffffff"/>
              </w:rPr>
              <w:t xml:space="preserve">Активність</w:t>
            </w:r>
            <w:r>
              <w:rPr>
                <w:rFonts w:ascii="Arial" w:hAnsi="Arial" w:eastAsia="Arial" w:cs="Arial"/>
                <w:color w:val="002f6c"/>
              </w:rPr>
            </w:r>
          </w:p>
        </w:tc>
      </w:tr>
      <w:tr>
        <w:trPr>
          <w:trHeight w:val="249"/>
        </w:trPr>
        <w:tc>
          <w:tcPr>
            <w:tcBorders/>
            <w:tcW w:w="18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1.</w:t>
            </w:r>
            <w:r>
              <w:rPr>
                <w:rFonts w:ascii="Arial" w:hAnsi="Arial" w:eastAsia="Arial" w:cs="Arial"/>
                <w:b/>
              </w:rPr>
              <w:t xml:space="preserve">00 – 1</w:t>
            </w: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:</w:t>
            </w:r>
            <w:r>
              <w:rPr>
                <w:rFonts w:ascii="Arial" w:hAnsi="Arial" w:eastAsia="Arial" w:cs="Arial"/>
                <w:b/>
                <w:lang w:val="en-US"/>
              </w:rPr>
              <w:t xml:space="preserve">15</w:t>
            </w:r>
            <w:r>
              <w:rPr>
                <w:rFonts w:ascii="Arial" w:hAnsi="Arial" w:eastAsia="Arial" w:cs="Arial"/>
                <w:b/>
                <w:lang w:val="en-US"/>
              </w:rPr>
            </w:r>
          </w:p>
        </w:tc>
        <w:tc>
          <w:tcPr>
            <w:tcBorders/>
            <w:tcW w:w="78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Вітальне слово </w:t>
            </w:r>
            <w:r>
              <w:rPr>
                <w:rFonts w:ascii="Arial" w:hAnsi="Arial" w:eastAsia="Arial" w:cs="Arial"/>
                <w:b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Олександр Вознюк</w:t>
            </w:r>
            <w:r>
              <w:rPr>
                <w:rFonts w:ascii="Arial" w:hAnsi="Arial" w:eastAsia="Arial" w:cs="Arial"/>
              </w:rPr>
              <w:t xml:space="preserve">, голова </w:t>
            </w:r>
            <w:r>
              <w:rPr>
                <w:rFonts w:ascii="Arial" w:hAnsi="Arial" w:eastAsia="Arial" w:cs="Arial"/>
              </w:rPr>
              <w:t xml:space="preserve">ВГОІ</w:t>
            </w:r>
            <w:r>
              <w:rPr>
                <w:rFonts w:ascii="Arial" w:hAnsi="Arial" w:eastAsia="Arial" w:cs="Arial"/>
              </w:rPr>
              <w:t xml:space="preserve"> «Правозахисна спілка інвалідів»</w:t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 xml:space="preserve">Представник</w:t>
            </w:r>
            <w:r>
              <w:rPr>
                <w:rFonts w:ascii="Arial" w:hAnsi="Arial" w:cs="Arial"/>
                <w:b/>
                <w:color w:val="6c6463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Пенсійного фонду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України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eastAsia="Arial" w:cs="Arial"/>
                <w:bCs/>
              </w:rPr>
              <w:t xml:space="preserve">(</w:t>
            </w:r>
            <w:r>
              <w:rPr>
                <w:rFonts w:ascii="Arial" w:hAnsi="Arial" w:eastAsia="Arial" w:cs="Arial"/>
                <w:bCs/>
              </w:rPr>
              <w:t xml:space="preserve">представник</w:t>
            </w:r>
            <w:r>
              <w:rPr>
                <w:rFonts w:ascii="Arial" w:hAnsi="Arial" w:eastAsia="Arial" w:cs="Arial"/>
                <w:bCs/>
              </w:rPr>
              <w:t xml:space="preserve"> </w:t>
            </w:r>
            <w:r>
              <w:rPr>
                <w:rFonts w:ascii="Arial" w:hAnsi="Arial" w:eastAsia="Arial" w:cs="Arial"/>
                <w:bCs/>
              </w:rPr>
              <w:t xml:space="preserve">уточняється</w:t>
            </w:r>
            <w:r>
              <w:rPr>
                <w:rFonts w:ascii="Arial" w:hAnsi="Arial" w:eastAsia="Arial" w:cs="Arial"/>
                <w:bCs/>
              </w:rPr>
              <w:t xml:space="preserve">)</w:t>
            </w:r>
            <w:r>
              <w:rPr>
                <w:rFonts w:ascii="Arial" w:hAnsi="Arial" w:eastAsia="Arial" w:cs="Arial"/>
                <w:bCs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</w:rPr>
            </w:pPr>
            <w:r/>
            <w:bookmarkStart w:id="0" w:name="_heading=h.30j0zll"/>
            <w:r/>
            <w:bookmarkEnd w:id="0"/>
            <w:r/>
            <w:r>
              <w:rPr>
                <w:rFonts w:ascii="Arial" w:hAnsi="Arial" w:eastAsia="Arial" w:cs="Arial"/>
              </w:rPr>
            </w:r>
          </w:p>
        </w:tc>
      </w:tr>
      <w:tr>
        <w:trPr>
          <w:trHeight w:val="249"/>
        </w:trPr>
        <w:tc>
          <w:tcPr>
            <w:tcBorders/>
            <w:tcW w:w="18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:</w:t>
            </w:r>
            <w:r>
              <w:rPr>
                <w:rFonts w:ascii="Arial" w:hAnsi="Arial" w:eastAsia="Arial" w:cs="Arial"/>
                <w:b/>
              </w:rPr>
              <w:t xml:space="preserve">15</w:t>
            </w:r>
            <w:r>
              <w:rPr>
                <w:rFonts w:ascii="Arial" w:hAnsi="Arial" w:eastAsia="Arial" w:cs="Arial"/>
                <w:b/>
              </w:rPr>
              <w:t xml:space="preserve"> – 1</w:t>
            </w:r>
            <w:r>
              <w:rPr>
                <w:rFonts w:ascii="Arial" w:hAnsi="Arial" w:eastAsia="Arial" w:cs="Arial"/>
                <w:b/>
              </w:rPr>
              <w:t xml:space="preserve">2</w:t>
            </w:r>
            <w:r>
              <w:rPr>
                <w:rFonts w:ascii="Arial" w:hAnsi="Arial" w:eastAsia="Arial" w:cs="Arial"/>
                <w:b/>
              </w:rPr>
              <w:t xml:space="preserve">:2</w:t>
            </w:r>
            <w:r>
              <w:rPr>
                <w:rFonts w:ascii="Arial" w:hAnsi="Arial" w:eastAsia="Arial" w:cs="Arial"/>
                <w:b/>
              </w:rPr>
              <w:t xml:space="preserve">5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/>
            <w:tcW w:w="783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Семінар</w:t>
            </w:r>
            <w:r>
              <w:rPr>
                <w:rFonts w:ascii="Arial" w:hAnsi="Arial" w:eastAsia="Arial" w:cs="Arial"/>
                <w:b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Cs/>
              </w:rPr>
            </w:pPr>
            <w:r/>
            <w:bookmarkStart w:id="1" w:name="_heading=h.gjdgxs"/>
            <w:r/>
            <w:bookmarkEnd w:id="1"/>
            <w:r/>
            <w:r>
              <w:rPr>
                <w:rFonts w:ascii="Arial" w:hAnsi="Arial" w:eastAsia="Arial" w:cs="Arial"/>
                <w:bCs/>
              </w:rPr>
            </w:r>
          </w:p>
        </w:tc>
      </w:tr>
      <w:tr>
        <w:trPr>
          <w:trHeight w:val="851"/>
        </w:trPr>
        <w:tc>
          <w:tcPr>
            <w:tcBorders/>
            <w:tcW w:w="18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2</w:t>
            </w:r>
            <w:r>
              <w:rPr>
                <w:rFonts w:ascii="Arial" w:hAnsi="Arial" w:eastAsia="Arial" w:cs="Arial"/>
                <w:b/>
              </w:rPr>
              <w:t xml:space="preserve">:2</w:t>
            </w:r>
            <w:r>
              <w:rPr>
                <w:rFonts w:ascii="Arial" w:hAnsi="Arial" w:eastAsia="Arial" w:cs="Arial"/>
                <w:b/>
              </w:rPr>
              <w:t xml:space="preserve">5</w:t>
            </w:r>
            <w:r>
              <w:rPr>
                <w:rFonts w:ascii="Arial" w:hAnsi="Arial" w:eastAsia="Arial" w:cs="Arial"/>
                <w:b/>
              </w:rPr>
              <w:t xml:space="preserve"> – </w:t>
            </w:r>
            <w:r>
              <w:rPr>
                <w:rFonts w:ascii="Arial" w:hAnsi="Arial" w:eastAsia="Arial" w:cs="Arial"/>
                <w:b/>
              </w:rPr>
              <w:t xml:space="preserve">1</w:t>
            </w:r>
            <w:r>
              <w:rPr>
                <w:rFonts w:ascii="Arial" w:hAnsi="Arial" w:eastAsia="Arial" w:cs="Arial"/>
                <w:b/>
              </w:rPr>
              <w:t xml:space="preserve">2</w:t>
            </w:r>
            <w:r>
              <w:rPr>
                <w:rFonts w:ascii="Arial" w:hAnsi="Arial" w:eastAsia="Arial" w:cs="Arial"/>
                <w:b/>
              </w:rPr>
              <w:t xml:space="preserve">:</w:t>
            </w:r>
            <w:r>
              <w:rPr>
                <w:rFonts w:ascii="Arial" w:hAnsi="Arial" w:eastAsia="Arial" w:cs="Arial"/>
                <w:b/>
              </w:rPr>
              <w:t xml:space="preserve">45</w:t>
            </w:r>
            <w:r>
              <w:rPr>
                <w:rFonts w:ascii="Arial" w:hAnsi="Arial" w:eastAsia="Arial" w:cs="Arial"/>
                <w:b/>
              </w:rPr>
              <w:t xml:space="preserve">  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/>
            <w:tcW w:w="783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Запитання-відповіді</w:t>
            </w:r>
            <w:r>
              <w:rPr>
                <w:rFonts w:ascii="Arial" w:hAnsi="Arial" w:eastAsia="Arial" w:cs="Arial"/>
                <w:b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Розгляд прикладів на конкретних пенсійних кейсах</w:t>
            </w: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eastAsia="Arial" w:cs="Arial"/>
                <w:b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right="-257"/>
        <w:jc w:val="both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Цей захід організовано спільно Всеукраїнською громадською організацією інвалідів, «Правозахисна спілка інвалідів» та </w:t>
      </w:r>
      <w:r>
        <w:rPr>
          <w:rFonts w:ascii="Arial" w:hAnsi="Arial" w:eastAsia="Arial" w:cs="Arial"/>
          <w:i/>
        </w:rPr>
        <w:t xml:space="preserve">Пенсійним фондом України</w:t>
      </w:r>
      <w:r>
        <w:rPr>
          <w:rFonts w:ascii="Arial" w:hAnsi="Arial" w:eastAsia="Arial" w:cs="Arial"/>
          <w:i/>
        </w:rPr>
        <w:t xml:space="preserve"> з метою надання </w:t>
      </w:r>
      <w:r>
        <w:rPr>
          <w:rFonts w:ascii="Arial" w:hAnsi="Arial" w:eastAsia="Arial" w:cs="Arial"/>
          <w:i/>
        </w:rPr>
        <w:t xml:space="preserve">громадськості </w:t>
      </w:r>
      <w:r>
        <w:rPr>
          <w:rFonts w:ascii="Arial" w:hAnsi="Arial" w:eastAsia="Arial" w:cs="Arial"/>
          <w:i/>
        </w:rPr>
        <w:t xml:space="preserve">достовірної інформації про їх права та можливості. Ми переконані, що тісна співпраця між владним і громадським секторами створює умови, за яких кожен отримує доступ до актуальної інформації та необхідної підтримки</w:t>
      </w:r>
      <w:r>
        <w:rPr>
          <w:rFonts w:ascii="Arial" w:hAnsi="Arial" w:eastAsia="Arial" w:cs="Arial"/>
          <w:i/>
        </w:rPr>
        <w:t xml:space="preserve">.</w:t>
      </w:r>
      <w:r>
        <w:rPr>
          <w:rFonts w:ascii="Arial" w:hAnsi="Arial" w:eastAsia="Arial" w:cs="Arial"/>
          <w:i/>
        </w:rPr>
      </w:r>
    </w:p>
    <w:sectPr>
      <w:headerReference w:type="default" r:id="rId8"/>
      <w:footnotePr/>
      <w:endnotePr/>
      <w:type w:val="nextPage"/>
      <w:pgSz w:h="16838" w:orient="portrait" w:w="11906"/>
      <w:pgMar w:top="568" w:right="850" w:bottom="568" w:left="1418" w:header="708" w:footer="708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76" w:lineRule="auto"/>
      <w:ind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</w:rPr>
    </w:r>
    <w:r>
      <w:rPr>
        <w:rFonts w:ascii="Arial" w:hAnsi="Arial" w:eastAsia="Arial" w:cs="Arial"/>
        <w:sz w:val="24"/>
        <w:szCs w:val="24"/>
      </w:rPr>
    </w:r>
  </w:p>
  <w:tbl>
    <w:tblPr>
      <w:tblStyle w:val="772"/>
      <w:tblW w:w="10344" w:type="dxa"/>
      <w:tblInd w:w="-426" w:type="dxa"/>
      <w:tblBorders/>
      <w:tblLayout w:type="fixed"/>
      <w:tblLook w:val="0400" w:firstRow="0" w:lastRow="0" w:firstColumn="0" w:lastColumn="0" w:noHBand="0" w:noVBand="1"/>
    </w:tblPr>
    <w:tblGrid>
      <w:gridCol w:w="2410"/>
      <w:gridCol w:w="4248"/>
      <w:gridCol w:w="3686"/>
    </w:tblGrid>
    <w:tr>
      <w:trPr/>
      <w:tc>
        <w:tcPr>
          <w:tcBorders/>
          <w:tcW w:w="2410" w:type="dxa"/>
          <w:textDirection w:val="lrTb"/>
          <w:noWrap w:val="false"/>
        </w:tcPr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  <w:spacing/>
            <w:ind/>
            <w:jc w:val="center"/>
            <w:rPr>
              <w:rFonts w:ascii="Arial" w:hAnsi="Arial" w:eastAsia="Arial" w:cs="Arial"/>
              <w:color w:val="000000"/>
              <w:sz w:val="24"/>
              <w:szCs w:val="24"/>
              <w:lang w:val="ru-RU" w:eastAsia="ru-RU"/>
            </w:rPr>
          </w:pPr>
          <w:r>
            <w:rPr>
              <w:rFonts w:ascii="Arial" w:hAnsi="Arial" w:eastAsia="Arial" w:cs="Arial"/>
              <w:color w:val="000000"/>
              <w:sz w:val="24"/>
              <w:szCs w:val="24"/>
              <w:lang w:val="ru-RU" w:eastAsia="ru-RU"/>
            </w:rPr>
          </w:r>
          <w:r>
            <w:rPr>
              <w:rFonts w:ascii="Arial" w:hAnsi="Arial" w:eastAsia="Arial" w:cs="Arial"/>
              <w:color w:val="000000"/>
              <w:sz w:val="24"/>
              <w:szCs w:val="24"/>
              <w:lang w:val="ru-RU" w:eastAsia="ru-RU"/>
            </w:rPr>
          </w:r>
        </w:p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  <w:spacing/>
            <w:ind/>
            <w:jc w:val="center"/>
            <w:rPr>
              <w:rFonts w:ascii="Arial" w:hAnsi="Arial" w:eastAsia="Arial" w:cs="Arial"/>
              <w:color w:val="000000"/>
              <w:sz w:val="24"/>
              <w:szCs w:val="24"/>
              <w:lang w:eastAsia="ru-RU"/>
            </w:rPr>
          </w:pPr>
          <w:r>
            <w:rPr>
              <w:rFonts w:ascii="Arial" w:hAnsi="Arial" w:eastAsia="Arial" w:cs="Arial"/>
              <w:color w:val="000000"/>
              <w:sz w:val="24"/>
              <w:szCs w:val="24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93190" cy="1092200"/>
                    <wp:effectExtent l="0" t="0" r="0" b="0"/>
                    <wp:docPr id="1" name="Рисунок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393190" cy="109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109.70pt;height:86.00pt;mso-wrap-distance-left:0.00pt;mso-wrap-distance-top:0.00pt;mso-wrap-distance-right:0.00pt;mso-wrap-distance-bottom:0.00pt;z-index:1;" stroked="f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 w:hAnsi="Arial" w:eastAsia="Arial" w:cs="Arial"/>
              <w:color w:val="000000"/>
              <w:sz w:val="24"/>
              <w:szCs w:val="24"/>
              <w:lang w:eastAsia="ru-RU"/>
            </w:rPr>
          </w:r>
        </w:p>
      </w:tc>
      <w:tc>
        <w:tcPr>
          <w:tcBorders/>
          <w:tcW w:w="4248" w:type="dxa"/>
          <w:textDirection w:val="lrTb"/>
          <w:noWrap w:val="false"/>
        </w:tcPr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  <w:spacing/>
            <w:ind/>
            <w:jc w:val="center"/>
            <w:rPr>
              <w:rFonts w:ascii="Arial" w:hAnsi="Arial" w:eastAsia="Arial" w:cs="Arial"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color w:val="000000"/>
              <w:sz w:val="24"/>
              <w:szCs w:val="24"/>
            </w:rPr>
          </w:r>
          <w:r>
            <w:rPr>
              <w:rFonts w:ascii="Arial" w:hAnsi="Arial" w:eastAsia="Arial" w:cs="Arial"/>
              <w:color w:val="000000"/>
              <w:sz w:val="24"/>
              <w:szCs w:val="24"/>
            </w:rPr>
          </w:r>
        </w:p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  <w:spacing/>
            <w:ind/>
            <w:jc w:val="center"/>
            <w:rPr>
              <w:rFonts w:ascii="Arial" w:hAnsi="Arial" w:eastAsia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eastAsia="Arial" w:cs="Arial"/>
              <w:b/>
              <w:color w:val="000000"/>
              <w:sz w:val="18"/>
              <w:szCs w:val="18"/>
            </w:rPr>
          </w:r>
          <w:r>
            <w:rPr>
              <w:rFonts w:ascii="Arial" w:hAnsi="Arial" w:eastAsia="Arial" w:cs="Arial"/>
              <w:b/>
              <w:color w:val="000000"/>
              <w:sz w:val="18"/>
              <w:szCs w:val="18"/>
            </w:rPr>
          </w:r>
        </w:p>
      </w:tc>
      <w:tc>
        <w:tcPr>
          <w:tcBorders/>
          <w:tcW w:w="3686" w:type="dxa"/>
          <w:textDirection w:val="lrTb"/>
          <w:noWrap w:val="false"/>
        </w:tcPr>
        <w:p>
          <w:p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  <w:spacing/>
            <w:ind/>
            <w:jc w:val="center"/>
            <w:rPr>
              <w:rFonts w:ascii="Arial" w:hAnsi="Arial" w:eastAsia="Arial" w:cs="Arial"/>
              <w:color w:val="000000"/>
              <w:sz w:val="24"/>
              <w:szCs w:val="24"/>
            </w:rPr>
          </w:pPr>
          <w:r>
            <w:rPr>
              <w:rFonts w:ascii="Arial" w:hAnsi="Arial" w:eastAsia="Arial" w:cs="Arial"/>
              <w:color w:val="000000"/>
              <w:sz w:val="24"/>
              <w:szCs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87444" cy="1182370"/>
                    <wp:effectExtent l="0" t="0" r="0" b="0"/>
                    <wp:docPr id="2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2021982" cy="1202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156.49pt;height:93.10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 w:hAnsi="Arial" w:eastAsia="Arial" w:cs="Arial"/>
              <w:color w:val="000000"/>
              <w:sz w:val="24"/>
              <w:szCs w:val="24"/>
            </w:rPr>
          </w:r>
        </w:p>
      </w:tc>
    </w:tr>
  </w:tbl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after="0" w:line="240" w:lineRule="auto"/>
      <w:ind/>
      <w:rPr>
        <w:color w:val="000000"/>
      </w:rPr>
    </w:pPr>
    <w:r>
      <w:rPr>
        <w:color w:val="000000"/>
      </w:rPr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41"/>
    <w:next w:val="74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41"/>
    <w:next w:val="74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41"/>
    <w:next w:val="74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8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8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8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8"/>
    <w:link w:val="74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8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8"/>
    <w:link w:val="74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8"/>
    <w:link w:val="7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8"/>
    <w:link w:val="7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41"/>
    <w:next w:val="74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41"/>
    <w:next w:val="74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48"/>
    <w:link w:val="767"/>
    <w:uiPriority w:val="99"/>
    <w:pPr>
      <w:pBdr/>
      <w:spacing/>
      <w:ind/>
    </w:pPr>
  </w:style>
  <w:style w:type="character" w:styleId="178">
    <w:name w:val="Footer Char"/>
    <w:basedOn w:val="748"/>
    <w:link w:val="769"/>
    <w:uiPriority w:val="99"/>
    <w:pPr>
      <w:pBdr/>
      <w:spacing/>
      <w:ind/>
    </w:pPr>
  </w:style>
  <w:style w:type="paragraph" w:styleId="179">
    <w:name w:val="Caption"/>
    <w:basedOn w:val="741"/>
    <w:next w:val="7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4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4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41"/>
    <w:next w:val="741"/>
    <w:uiPriority w:val="99"/>
    <w:unhideWhenUsed/>
    <w:pPr>
      <w:pBdr/>
      <w:spacing w:after="0" w:afterAutospacing="0"/>
      <w:ind/>
    </w:pPr>
  </w:style>
  <w:style w:type="paragraph" w:styleId="741" w:default="1">
    <w:name w:val="Normal"/>
    <w:qFormat/>
    <w:pPr>
      <w:pBdr/>
      <w:spacing/>
      <w:ind/>
    </w:pPr>
  </w:style>
  <w:style w:type="paragraph" w:styleId="742">
    <w:name w:val="Heading 1"/>
    <w:basedOn w:val="741"/>
    <w:next w:val="741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43">
    <w:name w:val="Heading 2"/>
    <w:basedOn w:val="741"/>
    <w:next w:val="741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44">
    <w:name w:val="Heading 3"/>
    <w:basedOn w:val="741"/>
    <w:next w:val="741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45">
    <w:name w:val="Heading 4"/>
    <w:basedOn w:val="741"/>
    <w:next w:val="741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46">
    <w:name w:val="Heading 5"/>
    <w:basedOn w:val="741"/>
    <w:next w:val="741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47">
    <w:name w:val="Heading 6"/>
    <w:basedOn w:val="741"/>
    <w:next w:val="741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48" w:default="1">
    <w:name w:val="Default Paragraph Font"/>
    <w:uiPriority w:val="1"/>
    <w:unhideWhenUsed/>
    <w:pPr>
      <w:pBdr/>
      <w:spacing/>
      <w:ind/>
    </w:pPr>
  </w:style>
  <w:style w:type="table" w:styleId="7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0" w:default="1">
    <w:name w:val="No List"/>
    <w:uiPriority w:val="99"/>
    <w:semiHidden/>
    <w:unhideWhenUsed/>
    <w:pPr>
      <w:pBdr/>
      <w:spacing/>
      <w:ind/>
    </w:pPr>
  </w:style>
  <w:style w:type="table" w:styleId="75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2">
    <w:name w:val="Title"/>
    <w:basedOn w:val="741"/>
    <w:next w:val="741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table" w:styleId="753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6">
    <w:name w:val="No Spacing"/>
    <w:uiPriority w:val="1"/>
    <w:qFormat/>
    <w:pPr>
      <w:pBdr/>
      <w:spacing w:after="0" w:line="240" w:lineRule="auto"/>
      <w:ind/>
    </w:pPr>
  </w:style>
  <w:style w:type="character" w:styleId="757">
    <w:name w:val="Hyperlink"/>
    <w:basedOn w:val="748"/>
    <w:uiPriority w:val="99"/>
    <w:unhideWhenUsed/>
    <w:pPr>
      <w:pBdr/>
      <w:spacing/>
      <w:ind/>
    </w:pPr>
    <w:rPr>
      <w:color w:val="0000ff"/>
      <w:u w:val="single"/>
    </w:rPr>
  </w:style>
  <w:style w:type="table" w:styleId="758">
    <w:name w:val="Table Grid"/>
    <w:basedOn w:val="74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9">
    <w:name w:val="List Paragraph"/>
    <w:basedOn w:val="741"/>
    <w:uiPriority w:val="34"/>
    <w:qFormat/>
    <w:pPr>
      <w:pBdr/>
      <w:spacing/>
      <w:ind w:left="720"/>
      <w:contextualSpacing w:val="true"/>
    </w:pPr>
  </w:style>
  <w:style w:type="paragraph" w:styleId="760">
    <w:name w:val="Subtitle"/>
    <w:basedOn w:val="741"/>
    <w:next w:val="741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61" w:customStyle="1">
    <w:name w:val="StGen0"/>
    <w:basedOn w:val="755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StGen1"/>
    <w:basedOn w:val="755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StGen2"/>
    <w:basedOn w:val="755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StGen3"/>
    <w:basedOn w:val="755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StGen4"/>
    <w:basedOn w:val="754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StGen5"/>
    <w:basedOn w:val="754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7">
    <w:name w:val="Header"/>
    <w:basedOn w:val="741"/>
    <w:link w:val="7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8" w:customStyle="1">
    <w:name w:val="Верхний колонтитул Знак"/>
    <w:basedOn w:val="748"/>
    <w:link w:val="767"/>
    <w:uiPriority w:val="99"/>
    <w:pPr>
      <w:pBdr/>
      <w:spacing/>
      <w:ind/>
    </w:pPr>
  </w:style>
  <w:style w:type="paragraph" w:styleId="769">
    <w:name w:val="Footer"/>
    <w:basedOn w:val="741"/>
    <w:link w:val="77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70" w:customStyle="1">
    <w:name w:val="Нижний колонтитул Знак"/>
    <w:basedOn w:val="748"/>
    <w:link w:val="769"/>
    <w:uiPriority w:val="99"/>
    <w:pPr>
      <w:pBdr/>
      <w:spacing/>
      <w:ind/>
    </w:pPr>
  </w:style>
  <w:style w:type="table" w:styleId="771" w:customStyle="1">
    <w:name w:val="StGen6"/>
    <w:basedOn w:val="753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StGen7"/>
    <w:basedOn w:val="753"/>
    <w:pPr>
      <w:pBdr/>
      <w:spacing w:after="0" w:line="240" w:lineRule="auto"/>
      <w:ind/>
    </w:pPr>
    <w:tblPr>
      <w:tblStyleRowBandSize w:val="1"/>
      <w:tblStyleColBandSize w:val="1"/>
      <w:tblBorders/>
      <w:tblCellMar>
        <w:left w:w="108" w:type="dxa"/>
        <w:right w:w="108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3">
    <w:name w:val="Balloon Text"/>
    <w:basedOn w:val="741"/>
    <w:link w:val="77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74" w:customStyle="1">
    <w:name w:val="Текст выноски Знак"/>
    <w:basedOn w:val="748"/>
    <w:link w:val="77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RMWj4bqUvJvq1bVpLR3cj+6Fw==">CgMxLjAyCWguM3pueXNoNzIJaC4zMGowemxsMghoLmdqZGd4czgAciExNi1EYWN1Y2pvR0wxRWhrUXpMUm4xMHMtZmFzbG1rZ00=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Anonymous</cp:lastModifiedBy>
  <cp:revision>9</cp:revision>
  <dcterms:created xsi:type="dcterms:W3CDTF">2025-05-05T11:51:00Z</dcterms:created>
  <dcterms:modified xsi:type="dcterms:W3CDTF">2025-06-25T08:22:15Z</dcterms:modified>
</cp:coreProperties>
</file>