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20" w:rsidRDefault="00971F20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.15pt;margin-top:0;width:34pt;height:45.5pt;z-index:-1">
            <v:imagedata r:id="rId7" o:title="gerb"/>
          </v:shape>
        </w:pict>
      </w:r>
    </w:p>
    <w:p w:rsidR="00971F20" w:rsidRDefault="00971F20">
      <w:pPr>
        <w:rPr>
          <w:lang w:val="uk-UA"/>
        </w:rPr>
      </w:pPr>
    </w:p>
    <w:p w:rsidR="00971F20" w:rsidRDefault="00971F20">
      <w:pPr>
        <w:rPr>
          <w:lang w:val="uk-UA"/>
        </w:rPr>
      </w:pPr>
    </w:p>
    <w:p w:rsidR="00971F20" w:rsidRDefault="00971F20">
      <w:pPr>
        <w:rPr>
          <w:lang w:val="uk-UA"/>
        </w:rPr>
      </w:pPr>
    </w:p>
    <w:p w:rsidR="00971F20" w:rsidRPr="00E22DBD" w:rsidRDefault="00971F20" w:rsidP="00971F20">
      <w:pPr>
        <w:pStyle w:val="1"/>
        <w:spacing w:before="0" w:after="0" w:line="360" w:lineRule="auto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E22DBD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971F20" w:rsidRDefault="00971F20" w:rsidP="00971F20">
      <w:pPr>
        <w:pStyle w:val="2"/>
        <w:spacing w:before="0" w:beforeAutospacing="0" w:after="0" w:afterAutospacing="0" w:line="360" w:lineRule="auto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КОРЮКІВСЬКА РАЙОННА</w:t>
      </w:r>
      <w:r w:rsidRPr="00E22DBD">
        <w:rPr>
          <w:spacing w:val="40"/>
          <w:sz w:val="28"/>
          <w:szCs w:val="28"/>
          <w:lang w:val="uk-UA"/>
        </w:rPr>
        <w:t xml:space="preserve">  РАДА</w:t>
      </w:r>
      <w:r>
        <w:rPr>
          <w:spacing w:val="40"/>
          <w:sz w:val="28"/>
          <w:szCs w:val="28"/>
          <w:lang w:val="uk-UA"/>
        </w:rPr>
        <w:t xml:space="preserve"> </w:t>
      </w:r>
    </w:p>
    <w:p w:rsidR="00971F20" w:rsidRDefault="00971F20" w:rsidP="00971F20">
      <w:pPr>
        <w:pStyle w:val="2"/>
        <w:spacing w:before="0" w:beforeAutospacing="0" w:after="0" w:afterAutospacing="0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ЧЕРНІГІВСЬКОЇ ОБЛАСТІ</w:t>
      </w:r>
      <w:r w:rsidRPr="00E22DBD">
        <w:rPr>
          <w:spacing w:val="40"/>
          <w:sz w:val="28"/>
          <w:szCs w:val="28"/>
          <w:lang w:val="uk-UA"/>
        </w:rPr>
        <w:t xml:space="preserve"> </w:t>
      </w:r>
    </w:p>
    <w:p w:rsidR="00971F20" w:rsidRPr="00971F20" w:rsidRDefault="00971F20" w:rsidP="00971F20">
      <w:pPr>
        <w:pStyle w:val="2"/>
        <w:ind w:left="1440" w:hanging="1440"/>
        <w:jc w:val="center"/>
        <w:rPr>
          <w:b w:val="0"/>
          <w:sz w:val="28"/>
          <w:lang w:val="uk-UA"/>
        </w:rPr>
      </w:pPr>
      <w:r w:rsidRPr="00E22DBD">
        <w:rPr>
          <w:b w:val="0"/>
          <w:sz w:val="28"/>
          <w:lang w:val="uk-UA"/>
        </w:rPr>
        <w:t>(</w:t>
      </w:r>
      <w:r w:rsidR="00E45339">
        <w:rPr>
          <w:b w:val="0"/>
          <w:sz w:val="28"/>
          <w:lang w:val="uk-UA"/>
        </w:rPr>
        <w:t>двадцять перша</w:t>
      </w:r>
      <w:r w:rsidRPr="00E22DBD">
        <w:rPr>
          <w:b w:val="0"/>
          <w:sz w:val="28"/>
          <w:lang w:val="uk-UA"/>
        </w:rPr>
        <w:t xml:space="preserve"> сесія шостого скликання)</w:t>
      </w:r>
    </w:p>
    <w:p w:rsidR="00971F20" w:rsidRPr="00E22DBD" w:rsidRDefault="00971F20" w:rsidP="00971F20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bCs w:val="0"/>
          <w:caps/>
          <w:color w:val="000000"/>
          <w:spacing w:val="100"/>
          <w:sz w:val="28"/>
          <w:szCs w:val="28"/>
          <w:lang w:val="uk-UA"/>
        </w:rPr>
        <w:t xml:space="preserve"> </w:t>
      </w:r>
      <w:r w:rsidRPr="00E22DBD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971F20" w:rsidRDefault="00971F20" w:rsidP="00971F20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E22DBD">
        <w:rPr>
          <w:b w:val="0"/>
          <w:sz w:val="28"/>
          <w:szCs w:val="28"/>
          <w:lang w:val="uk-UA"/>
        </w:rPr>
        <w:t>__ ____________ 20___ року</w:t>
      </w:r>
    </w:p>
    <w:p w:rsidR="00E45339" w:rsidRDefault="00E45339" w:rsidP="00971F20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E45339" w:rsidRPr="00E45339" w:rsidRDefault="00E45339" w:rsidP="00971F20">
      <w:pPr>
        <w:pStyle w:val="2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E45339">
        <w:rPr>
          <w:i/>
          <w:sz w:val="28"/>
          <w:szCs w:val="28"/>
          <w:lang w:val="uk-UA"/>
        </w:rPr>
        <w:t>Про внесення змін до рішення</w:t>
      </w:r>
    </w:p>
    <w:p w:rsidR="00E45339" w:rsidRPr="00E45339" w:rsidRDefault="00E45339" w:rsidP="00971F20">
      <w:pPr>
        <w:pStyle w:val="2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E45339">
        <w:rPr>
          <w:i/>
          <w:sz w:val="28"/>
          <w:szCs w:val="28"/>
          <w:lang w:val="uk-UA"/>
        </w:rPr>
        <w:t xml:space="preserve"> чотирнадцятої сесії шостого скликання </w:t>
      </w:r>
    </w:p>
    <w:p w:rsidR="00E45339" w:rsidRPr="00E45339" w:rsidRDefault="00E45339" w:rsidP="00971F20">
      <w:pPr>
        <w:pStyle w:val="2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E45339">
        <w:rPr>
          <w:i/>
          <w:sz w:val="28"/>
          <w:szCs w:val="28"/>
          <w:lang w:val="uk-UA"/>
        </w:rPr>
        <w:t xml:space="preserve">районної ради від 27 вересня 2012 року </w:t>
      </w:r>
    </w:p>
    <w:p w:rsidR="00E45339" w:rsidRPr="00E45339" w:rsidRDefault="00E45339" w:rsidP="00971F20">
      <w:pPr>
        <w:pStyle w:val="2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E45339">
        <w:rPr>
          <w:i/>
          <w:sz w:val="28"/>
          <w:szCs w:val="28"/>
          <w:lang w:val="uk-UA"/>
        </w:rPr>
        <w:t>«Про затвердження районної Програми</w:t>
      </w:r>
    </w:p>
    <w:p w:rsidR="00E45339" w:rsidRPr="00E45339" w:rsidRDefault="00E45339" w:rsidP="00971F20">
      <w:pPr>
        <w:pStyle w:val="2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E45339">
        <w:rPr>
          <w:i/>
          <w:sz w:val="28"/>
          <w:szCs w:val="28"/>
          <w:lang w:val="uk-UA"/>
        </w:rPr>
        <w:t xml:space="preserve"> передачі нетелей багатодітним сім</w:t>
      </w:r>
      <w:r w:rsidR="000E07CF">
        <w:rPr>
          <w:i/>
          <w:sz w:val="28"/>
          <w:szCs w:val="28"/>
          <w:lang w:val="uk-UA"/>
        </w:rPr>
        <w:t>’</w:t>
      </w:r>
      <w:r w:rsidRPr="00E45339">
        <w:rPr>
          <w:i/>
          <w:sz w:val="28"/>
          <w:szCs w:val="28"/>
          <w:lang w:val="uk-UA"/>
        </w:rPr>
        <w:t xml:space="preserve">ям, </w:t>
      </w:r>
    </w:p>
    <w:p w:rsidR="00E45339" w:rsidRPr="00E45339" w:rsidRDefault="00E45339" w:rsidP="00971F20">
      <w:pPr>
        <w:pStyle w:val="2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E45339">
        <w:rPr>
          <w:i/>
          <w:sz w:val="28"/>
          <w:szCs w:val="28"/>
          <w:lang w:val="uk-UA"/>
        </w:rPr>
        <w:t>які проживають у сільській місцевості</w:t>
      </w:r>
    </w:p>
    <w:p w:rsidR="00E45339" w:rsidRPr="00E45339" w:rsidRDefault="00E45339" w:rsidP="00971F20">
      <w:pPr>
        <w:pStyle w:val="2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E45339">
        <w:rPr>
          <w:i/>
          <w:sz w:val="28"/>
          <w:szCs w:val="28"/>
          <w:lang w:val="uk-UA"/>
        </w:rPr>
        <w:t xml:space="preserve"> Корюківського району на 2012-2015 роки»</w:t>
      </w:r>
    </w:p>
    <w:p w:rsidR="00F12F7C" w:rsidRPr="00E45339" w:rsidRDefault="00F12F7C">
      <w:pPr>
        <w:rPr>
          <w:b/>
          <w:i/>
          <w:lang w:val="uk-UA"/>
        </w:rPr>
      </w:pPr>
    </w:p>
    <w:p w:rsidR="00E45339" w:rsidRDefault="00E45339">
      <w:pPr>
        <w:rPr>
          <w:lang w:val="uk-UA"/>
        </w:rPr>
      </w:pPr>
    </w:p>
    <w:p w:rsidR="00E45339" w:rsidRPr="00E45339" w:rsidRDefault="00E45339" w:rsidP="00E45339">
      <w:pPr>
        <w:jc w:val="both"/>
        <w:rPr>
          <w:sz w:val="28"/>
          <w:szCs w:val="28"/>
          <w:lang w:val="uk-UA"/>
        </w:rPr>
      </w:pPr>
      <w:r w:rsidRPr="00E45339">
        <w:rPr>
          <w:sz w:val="28"/>
          <w:szCs w:val="28"/>
          <w:lang w:val="uk-UA"/>
        </w:rPr>
        <w:t>На виконання спільного розпорядження голови районної державної адміністрації та голови районної ради від 18 жовтня 2013 року №60 «Про зміну головного розпорядника коштів» та з метою ефективного використання коштів субвенції з обласного бюджету районному бюджету на фінансування заходів Програми передачі нетелей багатодітним сімям, які проживають у сільській місцевості Корюківського району на 2012-2015 р.</w:t>
      </w:r>
      <w:r w:rsidR="000E1ABD">
        <w:rPr>
          <w:sz w:val="28"/>
          <w:szCs w:val="28"/>
          <w:lang w:val="uk-UA"/>
        </w:rPr>
        <w:t>,</w:t>
      </w:r>
      <w:r w:rsidRPr="00E45339">
        <w:rPr>
          <w:sz w:val="28"/>
          <w:szCs w:val="28"/>
          <w:lang w:val="uk-UA"/>
        </w:rPr>
        <w:t xml:space="preserve"> районна рада вирішила:</w:t>
      </w:r>
    </w:p>
    <w:p w:rsidR="00E45339" w:rsidRDefault="00E45339" w:rsidP="00E4533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45339">
        <w:rPr>
          <w:rFonts w:ascii="Times New Roman" w:hAnsi="Times New Roman"/>
          <w:sz w:val="28"/>
          <w:szCs w:val="28"/>
          <w:lang w:val="uk-UA"/>
        </w:rPr>
        <w:t>Внести зміни до рішення чотирнадцятої сесії шостого скликання районної ради від 27  вересня 2012 року «Про затвердження районної Програми передачі нетелей багатодітним сім’ям, які проживають у сільській місцевості Корюківського району на 2012-2015 роки»</w:t>
      </w:r>
      <w:r w:rsidR="000E1AB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329E1">
        <w:rPr>
          <w:rFonts w:ascii="Times New Roman" w:hAnsi="Times New Roman"/>
          <w:sz w:val="28"/>
          <w:szCs w:val="28"/>
          <w:lang w:val="uk-UA"/>
        </w:rPr>
        <w:t xml:space="preserve">виклавши пункт 3 рішення в такій редакції </w:t>
      </w:r>
      <w:r w:rsidR="000E1ABD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C329E1">
        <w:rPr>
          <w:rFonts w:ascii="Times New Roman" w:hAnsi="Times New Roman"/>
          <w:sz w:val="28"/>
          <w:szCs w:val="28"/>
          <w:lang w:val="uk-UA"/>
        </w:rPr>
        <w:t>«</w:t>
      </w:r>
      <w:r w:rsidR="000E1ABD">
        <w:rPr>
          <w:rFonts w:ascii="Times New Roman" w:hAnsi="Times New Roman"/>
          <w:sz w:val="28"/>
          <w:szCs w:val="28"/>
          <w:lang w:val="uk-UA"/>
        </w:rPr>
        <w:t>Г</w:t>
      </w:r>
      <w:r w:rsidR="00C329E1">
        <w:rPr>
          <w:rFonts w:ascii="Times New Roman" w:hAnsi="Times New Roman"/>
          <w:sz w:val="28"/>
          <w:szCs w:val="28"/>
          <w:lang w:val="uk-UA"/>
        </w:rPr>
        <w:t>оловним розпорядником коштів визначити управління агропромислового розвитку Корюківської райдержадміністрації».</w:t>
      </w:r>
    </w:p>
    <w:p w:rsidR="00C329E1" w:rsidRDefault="00C329E1" w:rsidP="00E4533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Внести зміни до паспорту Програми передачі нетелей багатодітним сімям, які проживають у сільській місцевості Корюківського району на 2012-2015 роки</w:t>
      </w:r>
      <w:r w:rsidR="000E1AB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виклавши пункт 6 в такій редакції</w:t>
      </w:r>
      <w:r w:rsidR="000E1ABD">
        <w:rPr>
          <w:rFonts w:ascii="Times New Roman" w:hAnsi="Times New Roman"/>
          <w:sz w:val="28"/>
          <w:szCs w:val="28"/>
          <w:lang w:val="uk-UA"/>
        </w:rPr>
        <w:t xml:space="preserve"> :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0E1ABD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 xml:space="preserve">оловний розпорядник коштів: </w:t>
      </w:r>
      <w:r w:rsidR="000E1ABD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правління агропромислового розвитку районної державної адміністрації».</w:t>
      </w:r>
    </w:p>
    <w:p w:rsidR="00C329E1" w:rsidRDefault="00C329E1" w:rsidP="00E4533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постійну комісію районної ради з питань агропромислового комплексу, земельних відносин та екології.</w:t>
      </w:r>
    </w:p>
    <w:p w:rsidR="000E07CF" w:rsidRDefault="000E07CF" w:rsidP="000E07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9E1" w:rsidRDefault="00C329E1" w:rsidP="00C329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5339" w:rsidRPr="00E45339" w:rsidRDefault="00C329E1" w:rsidP="000E07CF">
      <w:pPr>
        <w:pStyle w:val="a3"/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0E07CF">
        <w:rPr>
          <w:rFonts w:ascii="Times New Roman" w:hAnsi="Times New Roman"/>
          <w:b/>
          <w:i/>
          <w:sz w:val="28"/>
          <w:szCs w:val="28"/>
          <w:lang w:val="uk-UA"/>
        </w:rPr>
        <w:t xml:space="preserve">Голова районної ради                                              </w:t>
      </w:r>
      <w:r w:rsidR="000E07CF" w:rsidRPr="000E07CF">
        <w:rPr>
          <w:rFonts w:ascii="Times New Roman" w:hAnsi="Times New Roman"/>
          <w:b/>
          <w:i/>
          <w:sz w:val="28"/>
          <w:szCs w:val="28"/>
          <w:lang w:val="uk-UA"/>
        </w:rPr>
        <w:t xml:space="preserve">     </w:t>
      </w:r>
      <w:r w:rsidR="000E07CF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  <w:r w:rsidR="000E07CF" w:rsidRPr="000E07CF">
        <w:rPr>
          <w:rFonts w:ascii="Times New Roman" w:hAnsi="Times New Roman"/>
          <w:b/>
          <w:i/>
          <w:sz w:val="28"/>
          <w:szCs w:val="28"/>
          <w:lang w:val="uk-UA"/>
        </w:rPr>
        <w:t xml:space="preserve">   </w:t>
      </w:r>
      <w:r w:rsidRPr="000E07CF">
        <w:rPr>
          <w:rFonts w:ascii="Times New Roman" w:hAnsi="Times New Roman"/>
          <w:b/>
          <w:i/>
          <w:sz w:val="28"/>
          <w:szCs w:val="28"/>
          <w:lang w:val="uk-UA"/>
        </w:rPr>
        <w:t xml:space="preserve">       </w:t>
      </w:r>
      <w:r w:rsidR="000E07CF" w:rsidRPr="000E07CF">
        <w:rPr>
          <w:rFonts w:ascii="Times New Roman" w:hAnsi="Times New Roman"/>
          <w:b/>
          <w:i/>
          <w:sz w:val="28"/>
          <w:szCs w:val="28"/>
          <w:lang w:val="uk-UA"/>
        </w:rPr>
        <w:t>М.І.</w:t>
      </w:r>
      <w:r w:rsidRPr="000E07CF">
        <w:rPr>
          <w:rFonts w:ascii="Times New Roman" w:hAnsi="Times New Roman"/>
          <w:b/>
          <w:i/>
          <w:sz w:val="28"/>
          <w:szCs w:val="28"/>
          <w:lang w:val="uk-UA"/>
        </w:rPr>
        <w:t xml:space="preserve">Баклажко </w:t>
      </w:r>
    </w:p>
    <w:sectPr w:rsidR="00E45339" w:rsidRPr="00E45339" w:rsidSect="00854687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041" w:rsidRDefault="00706041" w:rsidP="00E45339">
      <w:r>
        <w:separator/>
      </w:r>
    </w:p>
  </w:endnote>
  <w:endnote w:type="continuationSeparator" w:id="1">
    <w:p w:rsidR="00706041" w:rsidRDefault="00706041" w:rsidP="00E45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041" w:rsidRDefault="00706041" w:rsidP="00E45339">
      <w:r>
        <w:separator/>
      </w:r>
    </w:p>
  </w:footnote>
  <w:footnote w:type="continuationSeparator" w:id="1">
    <w:p w:rsidR="00706041" w:rsidRDefault="00706041" w:rsidP="00E45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39" w:rsidRPr="00E45339" w:rsidRDefault="00E45339">
    <w:pPr>
      <w:pStyle w:val="a4"/>
      <w:jc w:val="right"/>
      <w:rPr>
        <w:lang w:val="uk-UA"/>
      </w:rPr>
    </w:pPr>
    <w:r>
      <w:rPr>
        <w:lang w:val="uk-UA"/>
      </w:rPr>
      <w:t>Проект</w:t>
    </w:r>
  </w:p>
  <w:p w:rsidR="00E45339" w:rsidRDefault="00E453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EFA"/>
    <w:multiLevelType w:val="hybridMultilevel"/>
    <w:tmpl w:val="C67E6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041"/>
    <w:rsid w:val="000E07CF"/>
    <w:rsid w:val="000E1ABD"/>
    <w:rsid w:val="00706041"/>
    <w:rsid w:val="0081086F"/>
    <w:rsid w:val="00854687"/>
    <w:rsid w:val="00971F20"/>
    <w:rsid w:val="00C329E1"/>
    <w:rsid w:val="00DE630E"/>
    <w:rsid w:val="00E45339"/>
    <w:rsid w:val="00EB1DD9"/>
    <w:rsid w:val="00F1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71F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71F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 Знак Знак1 Знак Знак Знак"/>
    <w:basedOn w:val="a"/>
    <w:rsid w:val="00971F20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E453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E453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5339"/>
    <w:rPr>
      <w:sz w:val="24"/>
      <w:szCs w:val="24"/>
    </w:rPr>
  </w:style>
  <w:style w:type="paragraph" w:styleId="a6">
    <w:name w:val="footer"/>
    <w:basedOn w:val="a"/>
    <w:link w:val="a7"/>
    <w:rsid w:val="00E453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453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4;&#1086;&#1080;%20&#1076;&#1086;&#1082;&#1091;&#1084;&#1077;&#1085;&#1090;&#1099;\&#1088;&#1086;&#1079;&#1087;&#1086;&#1088;&#1103;&#1076;&#1078;&#1077;&#1085;&#1085;&#1103;\&#1088;&#1110;&#1096;&#1077;&#1085;&#1085;&#1103;%20&#1088;&#1072;&#1081;%20&#1088;&#1072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рай рада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cp:lastPrinted>2013-10-25T11:32:00Z</cp:lastPrinted>
  <dcterms:created xsi:type="dcterms:W3CDTF">2013-10-25T11:30:00Z</dcterms:created>
  <dcterms:modified xsi:type="dcterms:W3CDTF">2013-10-25T11:33:00Z</dcterms:modified>
</cp:coreProperties>
</file>