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D77" w:rsidRDefault="00AD5D77" w:rsidP="00AD5D77">
      <w:pPr>
        <w:pStyle w:val="docdata"/>
        <w:spacing w:before="0" w:beforeAutospacing="0" w:after="240" w:afterAutospacing="0"/>
        <w:jc w:val="center"/>
      </w:pPr>
      <w:r>
        <w:rPr>
          <w:b/>
          <w:bCs/>
          <w:color w:val="000000"/>
          <w:sz w:val="22"/>
          <w:szCs w:val="22"/>
        </w:rPr>
        <w:t xml:space="preserve">1,6 </w:t>
      </w:r>
      <w:proofErr w:type="gramStart"/>
      <w:r>
        <w:rPr>
          <w:b/>
          <w:bCs/>
          <w:color w:val="000000"/>
          <w:sz w:val="22"/>
          <w:szCs w:val="22"/>
        </w:rPr>
        <w:t>млн</w:t>
      </w:r>
      <w:proofErr w:type="gramEnd"/>
      <w:r>
        <w:rPr>
          <w:b/>
          <w:bCs/>
          <w:color w:val="000000"/>
          <w:sz w:val="22"/>
          <w:szCs w:val="22"/>
        </w:rPr>
        <w:t> працюючих отримали від Фонду соціального страхування України матеріальне забезпечення за підсумками трьох кварталів</w:t>
      </w:r>
    </w:p>
    <w:p w:rsidR="00AD5D77" w:rsidRDefault="00AD5D77" w:rsidP="00AD5D77">
      <w:pPr>
        <w:pStyle w:val="a3"/>
        <w:spacing w:before="0" w:beforeAutospacing="0" w:after="0" w:afterAutospacing="0"/>
        <w:ind w:firstLine="851"/>
        <w:jc w:val="both"/>
      </w:pPr>
      <w:r>
        <w:rPr>
          <w:color w:val="000000"/>
          <w:sz w:val="22"/>
          <w:szCs w:val="22"/>
        </w:rPr>
        <w:t xml:space="preserve">Фонд </w:t>
      </w:r>
      <w:proofErr w:type="gramStart"/>
      <w:r>
        <w:rPr>
          <w:color w:val="000000"/>
          <w:sz w:val="22"/>
          <w:szCs w:val="22"/>
        </w:rPr>
        <w:t>соц</w:t>
      </w:r>
      <w:proofErr w:type="gramEnd"/>
      <w:r>
        <w:rPr>
          <w:color w:val="000000"/>
          <w:sz w:val="22"/>
          <w:szCs w:val="22"/>
        </w:rPr>
        <w:t xml:space="preserve">іального страхування України упродовж трьох кварталів 2020 року прийняв на фінансування лікарняні, допомоги по вагітності та пологах і на поховання на суму 10,7 млрд гривень. </w:t>
      </w:r>
      <w:proofErr w:type="gramStart"/>
      <w:r>
        <w:rPr>
          <w:color w:val="000000"/>
          <w:sz w:val="22"/>
          <w:szCs w:val="22"/>
        </w:rPr>
        <w:t>Загалом роботодавці подали заяви-розрахунки на виплату матеріального забезпечення для більш ніж 1,6 мільйона застрахованих осіб.</w:t>
      </w:r>
      <w:proofErr w:type="gramEnd"/>
    </w:p>
    <w:p w:rsidR="00AD5D77" w:rsidRDefault="00AD5D77" w:rsidP="00AD5D77">
      <w:pPr>
        <w:pStyle w:val="a3"/>
        <w:spacing w:before="0" w:beforeAutospacing="0" w:after="0" w:afterAutospacing="0"/>
        <w:jc w:val="both"/>
      </w:pPr>
      <w:proofErr w:type="gramStart"/>
      <w:r>
        <w:rPr>
          <w:color w:val="000000"/>
          <w:sz w:val="22"/>
          <w:szCs w:val="22"/>
        </w:rPr>
        <w:t>З</w:t>
      </w:r>
      <w:proofErr w:type="gramEnd"/>
      <w:r>
        <w:rPr>
          <w:color w:val="000000"/>
          <w:sz w:val="22"/>
          <w:szCs w:val="22"/>
        </w:rPr>
        <w:t xml:space="preserve"> них 1,5 млн працівників отримали від Фонду компенсацію втраченого заробітку за час непрацездатності внаслідок травми, хвороби, зокрема інфікування коронавірусом, догляду за хворими дітьми, а також ізоляції від COVID-19. Для понад 110 тис</w:t>
      </w:r>
      <w:proofErr w:type="gramStart"/>
      <w:r>
        <w:rPr>
          <w:color w:val="000000"/>
          <w:sz w:val="22"/>
          <w:szCs w:val="22"/>
        </w:rPr>
        <w:t>.</w:t>
      </w:r>
      <w:proofErr w:type="gramEnd"/>
      <w:r>
        <w:rPr>
          <w:color w:val="000000"/>
          <w:sz w:val="22"/>
          <w:szCs w:val="22"/>
        </w:rPr>
        <w:t> </w:t>
      </w:r>
      <w:proofErr w:type="gramStart"/>
      <w:r>
        <w:rPr>
          <w:color w:val="000000"/>
          <w:sz w:val="22"/>
          <w:szCs w:val="22"/>
        </w:rPr>
        <w:t>ж</w:t>
      </w:r>
      <w:proofErr w:type="gramEnd"/>
      <w:r>
        <w:rPr>
          <w:color w:val="000000"/>
          <w:sz w:val="22"/>
          <w:szCs w:val="22"/>
        </w:rPr>
        <w:t>інок нараховано допомоги по вагітності та пологах, а також для 8 тисяч родин – допомоги на поховання померлих працівників.</w:t>
      </w:r>
    </w:p>
    <w:p w:rsidR="00AD5D77" w:rsidRDefault="00AD5D77" w:rsidP="00AD5D77">
      <w:pPr>
        <w:pStyle w:val="a3"/>
        <w:spacing w:before="0" w:beforeAutospacing="0" w:after="0" w:afterAutospacing="0"/>
        <w:ind w:firstLine="851"/>
        <w:jc w:val="both"/>
      </w:pPr>
      <w:r>
        <w:rPr>
          <w:color w:val="000000"/>
          <w:sz w:val="22"/>
          <w:szCs w:val="22"/>
        </w:rPr>
        <w:t>Право на допомогу по тимчасовій непрацездатності (компенсація втраченого заробітку за лікарняними листками), допомогу по вагітності та пологах виникає з настанням страхового випадку в період роботи (включаючи час випробування та день звільнення), зайняття </w:t>
      </w:r>
      <w:proofErr w:type="gramStart"/>
      <w:r>
        <w:rPr>
          <w:color w:val="000000"/>
          <w:sz w:val="22"/>
          <w:szCs w:val="22"/>
        </w:rPr>
        <w:t>п</w:t>
      </w:r>
      <w:proofErr w:type="gramEnd"/>
      <w:r>
        <w:rPr>
          <w:color w:val="000000"/>
          <w:sz w:val="22"/>
          <w:szCs w:val="22"/>
        </w:rPr>
        <w:t xml:space="preserve">ідприємницькою та іншою діяльністю, якщо інше не передбачено законом. </w:t>
      </w:r>
      <w:r>
        <w:rPr>
          <w:b/>
          <w:bCs/>
          <w:color w:val="000000"/>
          <w:sz w:val="22"/>
          <w:szCs w:val="22"/>
        </w:rPr>
        <w:t> </w:t>
      </w:r>
      <w:proofErr w:type="gramStart"/>
      <w:r>
        <w:rPr>
          <w:color w:val="000000"/>
          <w:sz w:val="22"/>
          <w:szCs w:val="22"/>
        </w:rPr>
        <w:t>П</w:t>
      </w:r>
      <w:proofErr w:type="gramEnd"/>
      <w:r>
        <w:rPr>
          <w:color w:val="000000"/>
          <w:sz w:val="22"/>
          <w:szCs w:val="22"/>
        </w:rPr>
        <w:t xml:space="preserve">ідставою для призначення є виданий у встановленому порядку листок непрацездатності, а в разі роботи за сумісництвом – копія листка непрацездатності, засвідчена підписом керівника і печаткою за основним місцем роботи. </w:t>
      </w:r>
    </w:p>
    <w:p w:rsidR="00AD5D77" w:rsidRDefault="00AD5D77" w:rsidP="00AD5D77">
      <w:pPr>
        <w:pStyle w:val="a3"/>
        <w:spacing w:before="0" w:beforeAutospacing="0" w:after="0" w:afterAutospacing="0"/>
        <w:ind w:firstLine="851"/>
        <w:jc w:val="both"/>
      </w:pPr>
      <w:r>
        <w:rPr>
          <w:b/>
          <w:bCs/>
          <w:color w:val="000000"/>
          <w:sz w:val="22"/>
          <w:szCs w:val="22"/>
        </w:rPr>
        <w:t>Порядок отримання матеріального забезпечення від Фонду:</w:t>
      </w:r>
    </w:p>
    <w:p w:rsidR="00AD5D77" w:rsidRDefault="00AD5D77" w:rsidP="00AD5D77">
      <w:pPr>
        <w:pStyle w:val="a3"/>
        <w:spacing w:before="0" w:beforeAutospacing="0" w:after="0" w:afterAutospacing="0"/>
        <w:ind w:firstLine="851"/>
        <w:jc w:val="both"/>
      </w:pPr>
      <w:r>
        <w:rPr>
          <w:color w:val="000000"/>
          <w:sz w:val="22"/>
          <w:szCs w:val="22"/>
        </w:rPr>
        <w:t xml:space="preserve">1. Отриманий в закладі охорони здоров’я листок непрацездатності працівник передає до уповноваженої особи на </w:t>
      </w:r>
      <w:proofErr w:type="gramStart"/>
      <w:r>
        <w:rPr>
          <w:color w:val="000000"/>
          <w:sz w:val="22"/>
          <w:szCs w:val="22"/>
        </w:rPr>
        <w:t>п</w:t>
      </w:r>
      <w:proofErr w:type="gramEnd"/>
      <w:r>
        <w:rPr>
          <w:color w:val="000000"/>
          <w:sz w:val="22"/>
          <w:szCs w:val="22"/>
        </w:rPr>
        <w:t>ідприємстві – кадровика, табельника або бухгалтера, для заповнення зворотної сторони листка непрацездатності (визначення страхового стажу застрахованої особи та кількості днів, за які буде надаватися матеріальне забезпечення).</w:t>
      </w:r>
    </w:p>
    <w:p w:rsidR="00AD5D77" w:rsidRDefault="00AD5D77" w:rsidP="00AD5D77">
      <w:pPr>
        <w:pStyle w:val="a3"/>
        <w:spacing w:before="0" w:beforeAutospacing="0" w:after="0" w:afterAutospacing="0"/>
        <w:ind w:firstLine="851"/>
        <w:jc w:val="both"/>
      </w:pPr>
      <w:r>
        <w:rPr>
          <w:color w:val="000000"/>
          <w:sz w:val="22"/>
          <w:szCs w:val="22"/>
        </w:rPr>
        <w:t>2. Листок непрацездатності передають на розгляд до Комісії (уповноваженого) із </w:t>
      </w:r>
      <w:proofErr w:type="gramStart"/>
      <w:r>
        <w:rPr>
          <w:color w:val="000000"/>
          <w:sz w:val="22"/>
          <w:szCs w:val="22"/>
        </w:rPr>
        <w:t>соц</w:t>
      </w:r>
      <w:proofErr w:type="gramEnd"/>
      <w:r>
        <w:rPr>
          <w:color w:val="000000"/>
          <w:sz w:val="22"/>
          <w:szCs w:val="22"/>
        </w:rPr>
        <w:t>іального страхування підприємства, установи, організації (приймається рішення щодо надання матеріального забезпечення).</w:t>
      </w:r>
    </w:p>
    <w:p w:rsidR="00AD5D77" w:rsidRDefault="00AD5D77" w:rsidP="00AD5D77">
      <w:pPr>
        <w:pStyle w:val="a3"/>
        <w:spacing w:before="0" w:beforeAutospacing="0" w:after="0" w:afterAutospacing="0"/>
        <w:ind w:firstLine="851"/>
        <w:jc w:val="both"/>
      </w:pPr>
      <w:r>
        <w:rPr>
          <w:color w:val="000000"/>
          <w:sz w:val="22"/>
          <w:szCs w:val="22"/>
        </w:rPr>
        <w:t>3. Бухгалтерія страхувальника розраховує суму матеріального забезпечення та оформляє заяву-розрахунок для отримання фінансування від Фонду.</w:t>
      </w:r>
    </w:p>
    <w:p w:rsidR="00AD5D77" w:rsidRDefault="00AD5D77" w:rsidP="00AD5D77">
      <w:pPr>
        <w:pStyle w:val="a3"/>
        <w:spacing w:before="0" w:beforeAutospacing="0" w:after="0" w:afterAutospacing="0"/>
        <w:ind w:firstLine="851"/>
        <w:jc w:val="both"/>
      </w:pPr>
      <w:r>
        <w:rPr>
          <w:color w:val="000000"/>
          <w:sz w:val="22"/>
          <w:szCs w:val="22"/>
        </w:rPr>
        <w:t xml:space="preserve">4. Страхувальник подає заяву-розрахунок до Фонду, </w:t>
      </w:r>
      <w:proofErr w:type="gramStart"/>
      <w:r>
        <w:rPr>
          <w:color w:val="000000"/>
          <w:sz w:val="22"/>
          <w:szCs w:val="22"/>
        </w:rPr>
        <w:t>п</w:t>
      </w:r>
      <w:proofErr w:type="gramEnd"/>
      <w:r>
        <w:rPr>
          <w:color w:val="000000"/>
          <w:sz w:val="22"/>
          <w:szCs w:val="22"/>
        </w:rPr>
        <w:t xml:space="preserve">ісля чого здійснюється перерахування Фондом заявлених коштів на спеціальний рахунок страхувальника. Дізнатись, чи вже перераховано Фондом кошти, застраховані особи можуть у телеграм-каналі ФССУ </w:t>
      </w:r>
      <w:hyperlink r:id="rId4" w:tooltip="" w:history="1">
        <w:r>
          <w:rPr>
            <w:rStyle w:val="a4"/>
            <w:sz w:val="22"/>
            <w:szCs w:val="22"/>
          </w:rPr>
          <w:t>https://t.me/socialfund</w:t>
        </w:r>
      </w:hyperlink>
      <w:r>
        <w:rPr>
          <w:color w:val="000000"/>
          <w:sz w:val="22"/>
          <w:szCs w:val="22"/>
        </w:rPr>
        <w:t xml:space="preserve"> за тегом #фінансування_страхувальників, де щоденно оновлюється інформація про стан фінансування заяв-розрахунків.</w:t>
      </w:r>
    </w:p>
    <w:p w:rsidR="00AD5D77" w:rsidRDefault="00AD5D77" w:rsidP="00AD5D77">
      <w:pPr>
        <w:pStyle w:val="a3"/>
        <w:spacing w:before="0" w:beforeAutospacing="0" w:after="0" w:afterAutospacing="0"/>
        <w:ind w:firstLine="851"/>
        <w:jc w:val="both"/>
      </w:pPr>
      <w:r>
        <w:rPr>
          <w:color w:val="000000"/>
          <w:sz w:val="22"/>
          <w:szCs w:val="22"/>
        </w:rPr>
        <w:t>5. Виплата роботодавцем матеріального забезпечення застрахованим особам у найближчий </w:t>
      </w:r>
      <w:proofErr w:type="gramStart"/>
      <w:r>
        <w:rPr>
          <w:color w:val="000000"/>
          <w:sz w:val="22"/>
          <w:szCs w:val="22"/>
        </w:rPr>
        <w:t>п</w:t>
      </w:r>
      <w:proofErr w:type="gramEnd"/>
      <w:r>
        <w:rPr>
          <w:color w:val="000000"/>
          <w:sz w:val="22"/>
          <w:szCs w:val="22"/>
        </w:rPr>
        <w:t>ісля дня призначення допомоги строк, установлений для виплати заробітної плати.</w:t>
      </w:r>
    </w:p>
    <w:p w:rsidR="00AD5D77" w:rsidRDefault="00AD5D77" w:rsidP="00AD5D77">
      <w:pPr>
        <w:pStyle w:val="a3"/>
        <w:tabs>
          <w:tab w:val="left" w:pos="4678"/>
        </w:tabs>
        <w:spacing w:before="0" w:beforeAutospacing="0" w:after="0" w:afterAutospacing="0" w:line="288" w:lineRule="auto"/>
        <w:ind w:left="5103"/>
      </w:pPr>
      <w:r>
        <w:t> </w:t>
      </w:r>
    </w:p>
    <w:p w:rsidR="00AD5D77" w:rsidRDefault="00AD5D77" w:rsidP="00AD5D77">
      <w:pPr>
        <w:pStyle w:val="a3"/>
        <w:tabs>
          <w:tab w:val="left" w:pos="4678"/>
        </w:tabs>
        <w:spacing w:before="0" w:beforeAutospacing="0" w:after="0" w:afterAutospacing="0" w:line="288" w:lineRule="auto"/>
        <w:ind w:left="5103"/>
      </w:pPr>
      <w:r>
        <w:rPr>
          <w:b/>
          <w:bCs/>
          <w:color w:val="000000"/>
          <w:sz w:val="22"/>
          <w:szCs w:val="22"/>
        </w:rPr>
        <w:t>Пресслужба виконавчої дирекції </w:t>
      </w:r>
      <w:r>
        <w:rPr>
          <w:b/>
          <w:bCs/>
          <w:color w:val="000000"/>
          <w:sz w:val="22"/>
          <w:szCs w:val="22"/>
        </w:rPr>
        <w:br/>
        <w:t xml:space="preserve"> Фонду </w:t>
      </w:r>
      <w:proofErr w:type="gramStart"/>
      <w:r>
        <w:rPr>
          <w:b/>
          <w:bCs/>
          <w:color w:val="000000"/>
          <w:sz w:val="22"/>
          <w:szCs w:val="22"/>
        </w:rPr>
        <w:t>соц</w:t>
      </w:r>
      <w:proofErr w:type="gramEnd"/>
      <w:r>
        <w:rPr>
          <w:b/>
          <w:bCs/>
          <w:color w:val="000000"/>
          <w:sz w:val="22"/>
          <w:szCs w:val="22"/>
        </w:rPr>
        <w:t>іального страхування України</w:t>
      </w:r>
    </w:p>
    <w:p w:rsidR="00AD5D77" w:rsidRDefault="00AD5D77" w:rsidP="00AD5D77">
      <w:pPr>
        <w:pStyle w:val="a3"/>
        <w:spacing w:before="0" w:beforeAutospacing="0" w:after="240" w:afterAutospacing="0"/>
        <w:jc w:val="center"/>
      </w:pPr>
      <w:r>
        <w:t> </w:t>
      </w:r>
    </w:p>
    <w:p w:rsidR="00C36CAE" w:rsidRDefault="00C36CAE"/>
    <w:sectPr w:rsidR="00C36CAE" w:rsidSect="00C36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D5D77"/>
    <w:rsid w:val="00AD5D77"/>
    <w:rsid w:val="00C3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1636,baiaagaaboqcaaadlfiaaau6ugaaaaaaaaaaaaaaaaaaaaaaaaaaaaaaaaaaaaaaaaaaaaaaaaaaaaaaaaaaaaaaaaaaaaaaaaaaaaaaaaaaaaaaaaaaaaaaaaaaaaaaaaaaaaaaaaaaaaaaaaaaaaaaaaaaaaaaaaaaaaaaaaaaaaaaaaaaaaaaaaaaaaaaaaaaaaaaaaaaaaaaaaaaaaaaaaaaaaaaaaaaaaa"/>
    <w:basedOn w:val="a"/>
    <w:rsid w:val="00AD5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D5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D5D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4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.me/socialfun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2343</Characters>
  <Application>Microsoft Office Word</Application>
  <DocSecurity>0</DocSecurity>
  <Lines>19</Lines>
  <Paragraphs>5</Paragraphs>
  <ScaleCrop>false</ScaleCrop>
  <Company>diakov.net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2020-10-26T07:46:00Z</dcterms:created>
  <dcterms:modified xsi:type="dcterms:W3CDTF">2020-10-26T07:46:00Z</dcterms:modified>
</cp:coreProperties>
</file>